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18E" w:rsidRDefault="0046718E" w:rsidP="0046718E">
      <w:pPr>
        <w:widowControl/>
        <w:spacing w:line="460" w:lineRule="exact"/>
        <w:jc w:val="center"/>
        <w:rPr>
          <w:b/>
          <w:bCs/>
          <w:sz w:val="24"/>
          <w:szCs w:val="24"/>
        </w:rPr>
      </w:pPr>
      <w:r w:rsidRPr="0009080A">
        <w:rPr>
          <w:rFonts w:hint="eastAsia"/>
          <w:b/>
          <w:bCs/>
          <w:sz w:val="24"/>
          <w:szCs w:val="24"/>
        </w:rPr>
        <w:t>中国建设银行江苏省分行“乾元”保本型人民币理财产品</w:t>
      </w:r>
      <w:r w:rsidRPr="0009080A">
        <w:rPr>
          <w:rFonts w:hint="eastAsia"/>
          <w:b/>
          <w:bCs/>
          <w:sz w:val="24"/>
          <w:szCs w:val="24"/>
        </w:rPr>
        <w:t>201</w:t>
      </w:r>
      <w:r w:rsidR="00160A83">
        <w:rPr>
          <w:rFonts w:hint="eastAsia"/>
          <w:b/>
          <w:bCs/>
          <w:sz w:val="24"/>
          <w:szCs w:val="24"/>
        </w:rPr>
        <w:t>8</w:t>
      </w:r>
      <w:r w:rsidRPr="0009080A">
        <w:rPr>
          <w:rFonts w:hint="eastAsia"/>
          <w:b/>
          <w:bCs/>
          <w:sz w:val="24"/>
          <w:szCs w:val="24"/>
        </w:rPr>
        <w:t>年</w:t>
      </w:r>
    </w:p>
    <w:p w:rsidR="0046718E" w:rsidRDefault="00C07805" w:rsidP="0046718E">
      <w:pPr>
        <w:widowControl/>
        <w:spacing w:line="460" w:lineRule="exact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073</w:t>
      </w:r>
      <w:r>
        <w:rPr>
          <w:rFonts w:hint="eastAsia"/>
          <w:b/>
          <w:bCs/>
          <w:sz w:val="24"/>
          <w:szCs w:val="24"/>
        </w:rPr>
        <w:t>、</w:t>
      </w:r>
      <w:r>
        <w:rPr>
          <w:rFonts w:hint="eastAsia"/>
          <w:b/>
          <w:bCs/>
          <w:sz w:val="24"/>
          <w:szCs w:val="24"/>
        </w:rPr>
        <w:t>064</w:t>
      </w:r>
      <w:r w:rsidR="0046718E">
        <w:rPr>
          <w:rFonts w:hint="eastAsia"/>
          <w:b/>
          <w:bCs/>
          <w:sz w:val="24"/>
          <w:szCs w:val="24"/>
        </w:rPr>
        <w:t>期兑付公</w:t>
      </w:r>
      <w:r w:rsidR="0046718E" w:rsidRPr="00785122">
        <w:rPr>
          <w:rFonts w:hint="eastAsia"/>
          <w:b/>
          <w:bCs/>
          <w:sz w:val="24"/>
          <w:szCs w:val="24"/>
        </w:rPr>
        <w:t>告</w:t>
      </w:r>
    </w:p>
    <w:p w:rsidR="0046718E" w:rsidRPr="00E43E88" w:rsidRDefault="0046718E" w:rsidP="0046718E">
      <w:pPr>
        <w:widowControl/>
        <w:wordWrap w:val="0"/>
        <w:spacing w:line="460" w:lineRule="exact"/>
        <w:rPr>
          <w:rFonts w:ascii="宋体" w:eastAsia="宋体" w:hAnsi="宋体" w:cs="宋体"/>
          <w:color w:val="000000"/>
          <w:kern w:val="0"/>
          <w:szCs w:val="21"/>
        </w:rPr>
      </w:pPr>
      <w:r w:rsidRPr="00E43E88">
        <w:rPr>
          <w:rFonts w:ascii="宋体" w:eastAsia="宋体" w:hAnsi="宋体" w:cs="宋体" w:hint="eastAsia"/>
          <w:color w:val="000000"/>
          <w:kern w:val="0"/>
          <w:szCs w:val="21"/>
        </w:rPr>
        <w:t>尊敬的客户：</w:t>
      </w:r>
    </w:p>
    <w:p w:rsidR="0046718E" w:rsidRDefault="0046718E" w:rsidP="0046718E">
      <w:pPr>
        <w:widowControl/>
        <w:wordWrap w:val="0"/>
        <w:spacing w:line="460" w:lineRule="exact"/>
        <w:ind w:firstLine="420"/>
        <w:rPr>
          <w:rFonts w:ascii="宋体" w:eastAsia="宋体" w:hAnsi="宋体" w:cs="宋体"/>
          <w:color w:val="000000"/>
          <w:kern w:val="0"/>
          <w:szCs w:val="21"/>
        </w:rPr>
      </w:pPr>
      <w:r w:rsidRPr="00E43E88">
        <w:rPr>
          <w:rFonts w:ascii="宋体" w:eastAsia="宋体" w:hAnsi="宋体" w:cs="宋体" w:hint="eastAsia"/>
          <w:color w:val="000000"/>
          <w:kern w:val="0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4883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5"/>
        <w:gridCol w:w="1505"/>
        <w:gridCol w:w="1417"/>
        <w:gridCol w:w="1134"/>
        <w:gridCol w:w="1275"/>
        <w:gridCol w:w="1227"/>
      </w:tblGrid>
      <w:tr w:rsidR="0046718E" w:rsidRPr="00E43E88" w:rsidTr="0046718E">
        <w:trPr>
          <w:trHeight w:val="764"/>
          <w:jc w:val="center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18E" w:rsidRPr="00E43E88" w:rsidRDefault="0046718E" w:rsidP="00504D7D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43E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产品简称</w:t>
            </w:r>
          </w:p>
        </w:tc>
        <w:tc>
          <w:tcPr>
            <w:tcW w:w="904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18E" w:rsidRPr="00E43E88" w:rsidRDefault="0046718E" w:rsidP="00504D7D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43E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产品成立日</w:t>
            </w:r>
          </w:p>
        </w:tc>
        <w:tc>
          <w:tcPr>
            <w:tcW w:w="851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18E" w:rsidRPr="00E43E88" w:rsidRDefault="0046718E" w:rsidP="00504D7D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43E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产品到期日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18E" w:rsidRPr="00E43E88" w:rsidRDefault="0046718E" w:rsidP="00504D7D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43E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客户</w:t>
            </w:r>
            <w:proofErr w:type="gramStart"/>
            <w:r w:rsidRPr="00E43E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实际年化收益率</w:t>
            </w:r>
            <w:proofErr w:type="gramEnd"/>
          </w:p>
        </w:tc>
        <w:tc>
          <w:tcPr>
            <w:tcW w:w="766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18E" w:rsidRPr="00E43E88" w:rsidRDefault="0046718E" w:rsidP="00504D7D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43E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托管费率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18E" w:rsidRPr="00E43E88" w:rsidRDefault="0046718E" w:rsidP="00504D7D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43E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销售费率</w:t>
            </w:r>
          </w:p>
        </w:tc>
      </w:tr>
      <w:tr w:rsidR="00C07805" w:rsidRPr="001A1574" w:rsidTr="001F4E67">
        <w:trPr>
          <w:trHeight w:val="1143"/>
          <w:jc w:val="center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805" w:rsidRPr="004E4904" w:rsidRDefault="00C07805" w:rsidP="00C078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E49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江苏分行2018年第073期</w:t>
            </w:r>
          </w:p>
        </w:tc>
        <w:tc>
          <w:tcPr>
            <w:tcW w:w="904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805" w:rsidRPr="004E4904" w:rsidRDefault="00C07805" w:rsidP="00C078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C07805" w:rsidRPr="004E4904" w:rsidRDefault="00C07805" w:rsidP="00C078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E49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2018年4月17日</w:t>
            </w:r>
          </w:p>
        </w:tc>
        <w:tc>
          <w:tcPr>
            <w:tcW w:w="851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805" w:rsidRPr="004E4904" w:rsidRDefault="00C07805" w:rsidP="00C078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C07805" w:rsidRPr="004E4904" w:rsidRDefault="00C07805" w:rsidP="00C078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E49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2018年10月11日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805" w:rsidRPr="004E4904" w:rsidRDefault="00C07805" w:rsidP="00C078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C07805" w:rsidRPr="004E4904" w:rsidRDefault="00C07805" w:rsidP="004E4904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E4904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3.8500%</w:t>
            </w:r>
          </w:p>
        </w:tc>
        <w:tc>
          <w:tcPr>
            <w:tcW w:w="766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805" w:rsidRPr="004E4904" w:rsidRDefault="00C07805" w:rsidP="00C078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C07805" w:rsidRPr="004E4904" w:rsidRDefault="00C07805" w:rsidP="00C078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E4904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0.0200%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805" w:rsidRPr="004E4904" w:rsidRDefault="00C07805" w:rsidP="00C078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C07805" w:rsidRPr="004E4904" w:rsidRDefault="00C07805" w:rsidP="00C078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E4904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0.0000%</w:t>
            </w:r>
          </w:p>
        </w:tc>
      </w:tr>
      <w:tr w:rsidR="00C07805" w:rsidRPr="001A1574" w:rsidTr="001F4E67">
        <w:trPr>
          <w:trHeight w:val="1143"/>
          <w:jc w:val="center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805" w:rsidRPr="004E4904" w:rsidRDefault="00C07805" w:rsidP="00C078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E49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江苏分行2018年第064期</w:t>
            </w:r>
          </w:p>
        </w:tc>
        <w:tc>
          <w:tcPr>
            <w:tcW w:w="904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805" w:rsidRPr="004E4904" w:rsidRDefault="00C07805" w:rsidP="00C078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C07805" w:rsidRPr="004E4904" w:rsidRDefault="00C07805" w:rsidP="00C078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E49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2018年4月20日</w:t>
            </w:r>
          </w:p>
        </w:tc>
        <w:tc>
          <w:tcPr>
            <w:tcW w:w="851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805" w:rsidRPr="004E4904" w:rsidRDefault="00C07805" w:rsidP="00C078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C07805" w:rsidRPr="004E4904" w:rsidRDefault="00C07805" w:rsidP="00C078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E49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2018年10月9日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805" w:rsidRPr="004E4904" w:rsidRDefault="00C07805" w:rsidP="00C078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C07805" w:rsidRPr="004E4904" w:rsidRDefault="00C07805" w:rsidP="00C078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E4904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3.8500%</w:t>
            </w:r>
          </w:p>
        </w:tc>
        <w:tc>
          <w:tcPr>
            <w:tcW w:w="766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805" w:rsidRPr="004E4904" w:rsidRDefault="00C07805" w:rsidP="00C078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C07805" w:rsidRPr="004E4904" w:rsidRDefault="00C07805" w:rsidP="00C078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E4904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0.0200%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805" w:rsidRPr="004E4904" w:rsidRDefault="00C07805" w:rsidP="00C078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C07805" w:rsidRPr="004E4904" w:rsidRDefault="00C07805" w:rsidP="00C078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E4904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0.0000%</w:t>
            </w:r>
          </w:p>
        </w:tc>
      </w:tr>
    </w:tbl>
    <w:p w:rsidR="0046718E" w:rsidRPr="00E43E88" w:rsidRDefault="0046718E" w:rsidP="0046718E">
      <w:pPr>
        <w:widowControl/>
        <w:wordWrap w:val="0"/>
        <w:spacing w:line="460" w:lineRule="exact"/>
        <w:ind w:firstLine="420"/>
        <w:rPr>
          <w:rFonts w:ascii="宋体" w:eastAsia="宋体" w:hAnsi="宋体" w:cs="宋体"/>
          <w:color w:val="000000"/>
          <w:kern w:val="0"/>
          <w:szCs w:val="21"/>
        </w:rPr>
      </w:pPr>
      <w:r w:rsidRPr="00E43E88">
        <w:rPr>
          <w:rFonts w:ascii="宋体" w:eastAsia="宋体" w:hAnsi="宋体" w:cs="宋体" w:hint="eastAsia"/>
          <w:color w:val="000000"/>
          <w:kern w:val="0"/>
          <w:szCs w:val="21"/>
        </w:rPr>
        <w:t>注：上述产品按照说明书中关于资产的投资类型和比例的约定进行投资，产品运作收益超出客户</w:t>
      </w:r>
      <w:proofErr w:type="gramStart"/>
      <w:r w:rsidRPr="00E43E88">
        <w:rPr>
          <w:rFonts w:ascii="宋体" w:eastAsia="宋体" w:hAnsi="宋体" w:cs="宋体" w:hint="eastAsia"/>
          <w:color w:val="000000"/>
          <w:kern w:val="0"/>
          <w:szCs w:val="21"/>
        </w:rPr>
        <w:t>实际年化收益率</w:t>
      </w:r>
      <w:proofErr w:type="gramEnd"/>
      <w:r w:rsidRPr="00E43E88">
        <w:rPr>
          <w:rFonts w:ascii="宋体" w:eastAsia="宋体" w:hAnsi="宋体" w:cs="宋体" w:hint="eastAsia"/>
          <w:color w:val="000000"/>
          <w:kern w:val="0"/>
          <w:szCs w:val="21"/>
        </w:rPr>
        <w:t>、托管费率及销售费率的部分将作为产品的浮动管理费用。</w:t>
      </w:r>
    </w:p>
    <w:p w:rsidR="0046718E" w:rsidRPr="00E43E88" w:rsidRDefault="0046718E" w:rsidP="0046718E">
      <w:pPr>
        <w:widowControl/>
        <w:wordWrap w:val="0"/>
        <w:spacing w:line="460" w:lineRule="exact"/>
        <w:ind w:firstLine="420"/>
        <w:rPr>
          <w:rFonts w:ascii="宋体" w:eastAsia="宋体" w:hAnsi="宋体" w:cs="宋体"/>
          <w:color w:val="000000"/>
          <w:kern w:val="0"/>
          <w:szCs w:val="21"/>
        </w:rPr>
      </w:pPr>
      <w:r w:rsidRPr="00E43E88">
        <w:rPr>
          <w:rFonts w:ascii="宋体" w:eastAsia="宋体" w:hAnsi="宋体" w:cs="宋体" w:hint="eastAsia"/>
          <w:color w:val="000000"/>
          <w:kern w:val="0"/>
          <w:szCs w:val="21"/>
        </w:rPr>
        <w:t>特此公告。</w:t>
      </w:r>
    </w:p>
    <w:p w:rsidR="0046718E" w:rsidRPr="00861FE0" w:rsidRDefault="0046718E" w:rsidP="0046718E">
      <w:pPr>
        <w:widowControl/>
        <w:wordWrap w:val="0"/>
        <w:spacing w:line="460" w:lineRule="exact"/>
        <w:ind w:firstLineChars="200" w:firstLine="420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                                        </w:t>
      </w:r>
      <w:r w:rsidRPr="00861FE0">
        <w:rPr>
          <w:rFonts w:asciiTheme="minorEastAsia" w:hAnsiTheme="minorEastAsia" w:cs="宋体" w:hint="eastAsia"/>
          <w:color w:val="000000"/>
          <w:kern w:val="0"/>
          <w:szCs w:val="21"/>
        </w:rPr>
        <w:t>中国建设银行江苏省分行</w:t>
      </w:r>
      <w:bookmarkStart w:id="0" w:name="_GoBack"/>
      <w:bookmarkEnd w:id="0"/>
    </w:p>
    <w:p w:rsidR="0046718E" w:rsidRPr="00E43E88" w:rsidRDefault="0046718E" w:rsidP="0046718E">
      <w:pPr>
        <w:widowControl/>
        <w:wordWrap w:val="0"/>
        <w:spacing w:line="460" w:lineRule="exact"/>
        <w:ind w:firstLineChars="2400" w:firstLine="504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2017</w:t>
      </w:r>
      <w:r w:rsidRPr="00861FE0">
        <w:rPr>
          <w:rFonts w:asciiTheme="minorEastAsia" w:hAnsiTheme="minorEastAsia" w:cs="宋体" w:hint="eastAsia"/>
          <w:color w:val="000000"/>
          <w:kern w:val="0"/>
          <w:szCs w:val="21"/>
        </w:rPr>
        <w:t>年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10</w:t>
      </w:r>
      <w:r w:rsidRPr="00861FE0">
        <w:rPr>
          <w:rFonts w:asciiTheme="minorEastAsia" w:hAnsiTheme="minorEastAsia" w:cs="宋体" w:hint="eastAsia"/>
          <w:color w:val="000000"/>
          <w:kern w:val="0"/>
          <w:szCs w:val="21"/>
        </w:rPr>
        <w:t>月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15</w:t>
      </w:r>
      <w:r w:rsidRPr="00861FE0">
        <w:rPr>
          <w:rFonts w:asciiTheme="minorEastAsia" w:hAnsiTheme="minorEastAsia" w:cs="宋体" w:hint="eastAsia"/>
          <w:color w:val="000000"/>
          <w:kern w:val="0"/>
          <w:szCs w:val="21"/>
        </w:rPr>
        <w:t>日</w:t>
      </w:r>
    </w:p>
    <w:p w:rsidR="0046718E" w:rsidRPr="00E43E88" w:rsidRDefault="0046718E" w:rsidP="0046718E">
      <w:pPr>
        <w:rPr>
          <w:sz w:val="28"/>
          <w:szCs w:val="28"/>
        </w:rPr>
      </w:pPr>
    </w:p>
    <w:p w:rsidR="00932D84" w:rsidRDefault="00932D84"/>
    <w:sectPr w:rsidR="00932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A5D"/>
    <w:rsid w:val="00160A83"/>
    <w:rsid w:val="003D3785"/>
    <w:rsid w:val="0046718E"/>
    <w:rsid w:val="004E4904"/>
    <w:rsid w:val="00932D84"/>
    <w:rsid w:val="00C07805"/>
    <w:rsid w:val="00D76A5D"/>
    <w:rsid w:val="00DD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蒋乾元</dc:creator>
  <cp:keywords/>
  <dc:description/>
  <cp:lastModifiedBy>蒋乾元</cp:lastModifiedBy>
  <cp:revision>7</cp:revision>
  <dcterms:created xsi:type="dcterms:W3CDTF">2018-10-15T01:35:00Z</dcterms:created>
  <dcterms:modified xsi:type="dcterms:W3CDTF">2018-10-15T08:57:00Z</dcterms:modified>
</cp:coreProperties>
</file>